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A" w:rsidRPr="009A131F" w:rsidRDefault="0042223A" w:rsidP="0042223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 w:rsidR="00EA6B07">
        <w:rPr>
          <w:rFonts w:ascii="TH SarabunPSK" w:hAnsi="TH SarabunPSK" w:cs="TH SarabunPSK" w:hint="cs"/>
          <w:b/>
          <w:bCs/>
          <w:sz w:val="40"/>
          <w:szCs w:val="40"/>
          <w:cs/>
        </w:rPr>
        <w:t>ประเ</w:t>
      </w:r>
      <w:r w:rsidRPr="009A131F">
        <w:rPr>
          <w:rFonts w:ascii="TH SarabunPSK" w:hAnsi="TH SarabunPSK" w:cs="TH SarabunPSK"/>
          <w:b/>
          <w:bCs/>
          <w:sz w:val="40"/>
          <w:szCs w:val="40"/>
          <w:cs/>
        </w:rPr>
        <w:t>มินความเสี่ยงการทุจริต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มาตรการป้องกันการทุจริตสามารถจะช่วยลดความเสี่ยงที่อาจก่อให้เกิดการทุจริตในองค์กร ได้ ดังนั้น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การประเมินความเสี่ยงด้านการทุจริต การออกแบบและการปฏิบัติงานตามมาตรการควบคุม ภายในที่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เหมาะสมจะช่วยลดความเสี่ยงด้านการทุจริต ตลอดจนการสร้างจิตสำนึกและค่านิยมในการต่อต้าน 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 ประเมินความ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หรือในกรณีที่พบกับการทุจริตที่ไม่คาดคิดโอกาสที่จะประสบกับปัญหาน้อยกว่าองค์กรอื่น หรือหาก เกิดความ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การเตรียมการป้องกันล่วงหน้าไว้โ</w:t>
      </w:r>
      <w:r w:rsidR="00F725B0">
        <w:rPr>
          <w:rFonts w:ascii="TH SarabunPSK" w:hAnsi="TH SarabunPSK" w:cs="TH SarabunPSK" w:hint="cs"/>
          <w:sz w:val="32"/>
          <w:szCs w:val="32"/>
          <w:cs/>
        </w:rPr>
        <w:t>ด</w:t>
      </w:r>
      <w:r w:rsidRPr="009A131F">
        <w:rPr>
          <w:rFonts w:ascii="TH SarabunPSK" w:hAnsi="TH SarabunPSK" w:cs="TH SarabunPSK"/>
          <w:sz w:val="32"/>
          <w:szCs w:val="32"/>
          <w:cs/>
        </w:rPr>
        <w:t>ยให้เป็นส่วนหนึ่งของการปฏิบัติงานประจำ ซึ่งไม่ใช่การเพิ่มภาระ งานแต่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อย่างใด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วัตถุประสงค์หลักของการประเมินความเสี่ยงการทุจริต เพื่อให้หน่วยงานภาครัฐมีมาตรการ ระบบ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 แนวทางในการบริหารจัดการความเสี่ยงของการดำเนินงานที่อาจก่อให้เกิดการทุจริต ซึ่งเป็น มาตรการ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ป้องกันการทุจริตเชิงรุกที่มีประสิทธิภาพต่อไป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การบริหารจัดการความเสี่ยงเป็นการทำงานในลักษณะที่ทุกภาระงานต้องประเมินความเสี่ยง ก่อน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ปฏิบัติงานทุกครั้ง และแทรกกิจกรรมการตอบโต้ความเสี่ยงไว้ก่อนเริ่มปฏิบัติงานหลักตามภาระงานปกติของ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ความเสี่ยงล่วงหน้าจากทุกภาระงานร่วมกันโดยเป็นส่วนหนึ่งของความรับผิดชอบปกติที่มีการ รับรู้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และยอมรับจากผู้ที่เกี่ยวข้อง(ผู้นำส่งงานให้)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Pre-Decision </w:t>
      </w:r>
      <w:r w:rsidRPr="009A131F">
        <w:rPr>
          <w:rFonts w:ascii="TH SarabunPSK" w:hAnsi="TH SarabunPSK" w:cs="TH SarabunPSK"/>
          <w:sz w:val="32"/>
          <w:szCs w:val="32"/>
          <w:cs/>
        </w:rPr>
        <w:t>ส่วนการตรวจสอบภายในจะเป็น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ลักษณะกำกับติดตามความเสี่ยงเป็นการสอบทาน เป็นลักษณะ </w:t>
      </w:r>
      <w:r w:rsidRPr="009A131F">
        <w:rPr>
          <w:rFonts w:ascii="TH SarabunPSK" w:hAnsi="TH SarabunPSK" w:cs="TH SarabunPSK"/>
          <w:sz w:val="32"/>
          <w:szCs w:val="32"/>
        </w:rPr>
        <w:t xml:space="preserve">Post-Decision </w:t>
      </w:r>
    </w:p>
    <w:p w:rsidR="0042223A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กรอบการประเมินความเสี่ยงการทุจริต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(Committee of Sponsoring Organizations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ซึ่งมาตรฐาน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เป็นมาตรฐานที่ได้รับการยอมรับมาตั้งแต่เริ่ม ออก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ประกาศใช้เมื่อปี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๑๙๙๒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สำหรับมาตรฐาน </w:t>
      </w:r>
      <w:r w:rsidRPr="009A131F">
        <w:rPr>
          <w:rFonts w:ascii="TH SarabunPSK" w:hAnsi="TH SarabunPSK" w:cs="TH SarabunPSK"/>
          <w:sz w:val="32"/>
          <w:szCs w:val="32"/>
        </w:rPr>
        <w:t xml:space="preserve">COSO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๒๐๑๓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หลักการ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สภาพแวดล้อมการควบคุม(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Control Environment)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องค์กรยึดหลักความซื่อตรงและจริยธรรม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คณะกรรมการแสดงออกถึงความรับผิดชอบต่อการกำกับดูแล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คณะกรรมการและฝ่ายบริหาร มีอำนาจการสั่งการชัดเจน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9A131F" w:rsidRPr="009A131F" w:rsidRDefault="009A131F">
      <w:pPr>
        <w:rPr>
          <w:rFonts w:ascii="TH SarabunPSK" w:hAnsi="TH SarabunPSK" w:cs="TH SarabunPSK"/>
          <w:sz w:val="32"/>
          <w:szCs w:val="32"/>
        </w:rPr>
      </w:pP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 จูงใจ รักษาไว้ และจูงใจพนักงาน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องค์กรผลักดันให้ทุกตำแหน่งรับผิดชอบต่อการควบคุมภายใน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 (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Assessment)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๖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กำหนดเป้าหมายชัดเจน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๗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ระบุและวิเคราะห์ความเสี่ยงอย่างครอบคลุม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พิจารณาโอกาสที่จะเกิดการทุจริต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A150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ระบุและประเมินความเปลี่ยนแปลงที่จะกระทบต่อการควบคุมภายใน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กิจกรรมการควบคุม(</w:t>
      </w:r>
      <w:r w:rsidRPr="009A131F">
        <w:rPr>
          <w:rFonts w:ascii="TH SarabunPSK" w:hAnsi="TH SarabunPSK" w:cs="TH SarabunPSK"/>
          <w:sz w:val="32"/>
          <w:szCs w:val="32"/>
        </w:rPr>
        <w:t xml:space="preserve">Control Activities) </w:t>
      </w:r>
    </w:p>
    <w:p w:rsidR="0042223A" w:rsidRPr="009A131F" w:rsidRDefault="0042223A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๑๐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ควบคุมความเสี่ยงให้อยู่ในระดับที่ยอมรับได้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๑๑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พัฒนาระบบเทคโนโลยีที่ใช้ในการควบคุม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๑๒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ควบคุมให้นโยบายสามารถปฏิบัติได้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สารสนเทศและการสื่อสาร(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Information and Communication)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๑๓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องค์กรข้อมูลที่เกี่ยวข้องและมีคุณภาพ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๑๔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มีการสื่อสารข้อมูลภายในองค์กร ให้การควบคุมภายในดำเนินต่อไปได้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๑๕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มีการสื่อสารกับหน่วยงานภายนอก ในประเด็นที่อาจกระทบต่อการควบคุม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414ECA" w:rsidRDefault="00D55EFF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="00D12074" w:rsidRPr="00414EC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กิจกรรมการกำกับติดตามและประเมินผล(</w:t>
      </w:r>
      <w:r w:rsidR="0042223A" w:rsidRPr="00414ECA">
        <w:rPr>
          <w:rFonts w:ascii="TH SarabunPSK" w:hAnsi="TH SarabunPSK" w:cs="TH SarabunPSK"/>
          <w:b/>
          <w:bCs/>
          <w:sz w:val="32"/>
          <w:szCs w:val="32"/>
        </w:rPr>
        <w:t xml:space="preserve">Monitoring Activities)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๑๖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ติดตามและประเมินผลการควบคุมภายใน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หลักการที่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๑๗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ประเมินและสื่อสารข้อบกพร่องของการควบคุมภายในทันเวลาและเหมาะสม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ทั้งนี้องค์ประกอบการควบคุมภายในแต่ละองค์ประกอบและหลักการจะต้อง </w:t>
      </w:r>
      <w:r w:rsidR="0042223A" w:rsidRPr="009A131F">
        <w:rPr>
          <w:rFonts w:ascii="TH SarabunPSK" w:hAnsi="TH SarabunPSK" w:cs="TH SarabunPSK"/>
          <w:sz w:val="32"/>
          <w:szCs w:val="32"/>
        </w:rPr>
        <w:t>Present &amp; Function (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มีอยู่จริงและนำไปปฏิบัติได้) อีกทั้งทำงานอย่างสอดคล้องและสัมพันธ์กัน จึงจะทำให้การควบคุมภายในมี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9A131F" w:rsidRPr="009A131F" w:rsidRDefault="009A131F">
      <w:pPr>
        <w:rPr>
          <w:rFonts w:ascii="TH SarabunPSK" w:hAnsi="TH SarabunPSK" w:cs="TH SarabunPSK"/>
          <w:sz w:val="32"/>
          <w:szCs w:val="32"/>
        </w:rPr>
      </w:pPr>
    </w:p>
    <w:p w:rsidR="00D55EFF" w:rsidRPr="009A131F" w:rsidRDefault="00D12074">
      <w:pPr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องค์ประกอบที่ทำให้เกิดการทุจริต</w:t>
      </w:r>
      <w:r w:rsidR="0042223A"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23A" w:rsidRPr="009A131F" w:rsidRDefault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cs/>
        </w:rPr>
        <w:tab/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องค์ประกอบหรือปัจจัยที่นำไปสู่การทุจริต ประกอบด้วย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Pressure/Incentive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หรือแรง กดดันหรือ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แรงจูงใจ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Opportunity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โอกาส ซึ่งเกิดจากช่องโหว่ของระบบต่างๆ คุณภาพการควบคุมกำกับ ควบคุม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 xml:space="preserve">ภายในขององค์กรมีจุดอ่อน และ 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Rationalization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หรือ การหาเหตุผลสนับสนุนการกระทำตามทฤษฎี</w:t>
      </w:r>
      <w:r w:rsidR="0042223A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42223A" w:rsidRPr="009A131F">
        <w:rPr>
          <w:rFonts w:ascii="TH SarabunPSK" w:hAnsi="TH SarabunPSK" w:cs="TH SarabunPSK"/>
          <w:sz w:val="32"/>
          <w:szCs w:val="32"/>
          <w:cs/>
        </w:rPr>
        <w:t>สามเหลี่ยมการทุจริต (</w:t>
      </w:r>
      <w:r w:rsidR="0042223A" w:rsidRPr="009A131F">
        <w:rPr>
          <w:rFonts w:ascii="TH SarabunPSK" w:hAnsi="TH SarabunPSK" w:cs="TH SarabunPSK"/>
          <w:sz w:val="32"/>
          <w:szCs w:val="32"/>
        </w:rPr>
        <w:t>Fraud Triangle)</w:t>
      </w:r>
    </w:p>
    <w:p w:rsidR="00D55EFF" w:rsidRPr="009A131F" w:rsidRDefault="00D55EFF" w:rsidP="00D55EFF">
      <w:pPr>
        <w:jc w:val="center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64191" cy="1183659"/>
            <wp:effectExtent l="19050" t="0" r="0" b="0"/>
            <wp:docPr id="1" name="Picture 1" descr="C:\Users\toshiba\Desktop\5cb5f7fa42967010174a0d90_800x0xcover_NdytOf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5cb5f7fa42967010174a0d90_800x0xcover_NdytOfcq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13" cy="118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FF" w:rsidRPr="009A131F" w:rsidRDefault="00D12074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>๕</w:t>
      </w:r>
      <w:r w:rsidR="00D55EFF"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="00D55EFF" w:rsidRPr="009A131F">
        <w:rPr>
          <w:rFonts w:ascii="TH SarabunPSK" w:hAnsi="TH SarabunPSK" w:cs="TH SarabunPSK"/>
          <w:sz w:val="32"/>
          <w:szCs w:val="32"/>
          <w:cs/>
        </w:rPr>
        <w:t>ขอบเขตประเมินความเสี่ยงการทุจริต</w:t>
      </w:r>
      <w:r w:rsidR="00D55EFF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หินดาด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จะแบ่งความเสี่ยงออกเป็น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ด้าน ดังนี้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 (เฉพาะหน่วยงานที่มีภารกิจ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ให้บริการประชาชนอนุมัติ หรืออนุญาต ตามพระราชบัญญัติการอำนวยความสะดวกในการพิจารณา อนุญาต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ความเสี่ยงการการทุจริตในความโปร่งใสของการใช้อำนาจและตำแหน่งหน้าที่ </w:t>
      </w:r>
      <w:r w:rsidRPr="009A131F">
        <w:rPr>
          <w:rFonts w:ascii="TH SarabunPSK" w:hAnsi="TH SarabunPSK" w:cs="TH SarabunPSK"/>
          <w:sz w:val="32"/>
          <w:szCs w:val="32"/>
        </w:rPr>
        <w:t xml:space="preserve">Opportunity </w:t>
      </w:r>
    </w:p>
    <w:p w:rsidR="00D55EFF" w:rsidRPr="009A131F" w:rsidRDefault="00D55EF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sz w:val="32"/>
          <w:szCs w:val="32"/>
        </w:rPr>
        <w:t>.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ภาครัฐ</w:t>
      </w:r>
    </w:p>
    <w:p w:rsidR="00A738F6" w:rsidRPr="009A131F" w:rsidRDefault="00A738F6" w:rsidP="00D55EFF">
      <w:pPr>
        <w:rPr>
          <w:rFonts w:ascii="TH SarabunPSK" w:hAnsi="TH SarabunPSK" w:cs="TH SarabunPSK"/>
          <w:sz w:val="16"/>
          <w:szCs w:val="16"/>
        </w:rPr>
      </w:pPr>
    </w:p>
    <w:p w:rsidR="00A738F6" w:rsidRPr="009A131F" w:rsidRDefault="00D12074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>๖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 xml:space="preserve">ขั้นตอนการประเมินความเสี่ยงการทุจริต มี </w:t>
      </w:r>
      <w:r w:rsidRPr="009A131F">
        <w:rPr>
          <w:rFonts w:ascii="TH SarabunPSK" w:hAnsi="TH SarabunPSK" w:cs="TH SarabunPSK"/>
          <w:sz w:val="32"/>
          <w:szCs w:val="32"/>
          <w:cs/>
        </w:rPr>
        <w:t>๙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A738F6" w:rsidRPr="009A131F">
        <w:rPr>
          <w:rFonts w:ascii="TH SarabunPSK" w:hAnsi="TH SarabunPSK" w:cs="TH SarabunPSK"/>
          <w:sz w:val="32"/>
          <w:szCs w:val="32"/>
          <w:cs/>
        </w:rPr>
        <w:t>ขั้นตอน ดังนี้</w:t>
      </w:r>
      <w:r w:rsidR="00A738F6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๑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การะบุความเสี่ยง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๒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การวิเคราะห์สถานะความเสี่ยง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๓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เมทริกส์ระดับความเสี่ยง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๔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การประเมินการควบคุมความเสี่ยง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๕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แผนบริหารความเสี่ยง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๖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การจัดทำรายงานผลการเฝ้าระวังความเสี่ยง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414ECA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414ECA">
        <w:rPr>
          <w:rFonts w:ascii="TH SarabunPSK" w:hAnsi="TH SarabunPSK" w:cs="TH SarabunPSK"/>
          <w:sz w:val="32"/>
          <w:szCs w:val="32"/>
        </w:rPr>
        <w:lastRenderedPageBreak/>
        <w:tab/>
      </w:r>
      <w:r w:rsidR="00D12074" w:rsidRPr="00414ECA">
        <w:rPr>
          <w:rFonts w:ascii="TH SarabunPSK" w:hAnsi="TH SarabunPSK" w:cs="TH SarabunPSK"/>
          <w:sz w:val="32"/>
          <w:szCs w:val="32"/>
          <w:cs/>
        </w:rPr>
        <w:t>๗</w:t>
      </w:r>
      <w:r w:rsidRPr="00414ECA">
        <w:rPr>
          <w:rFonts w:ascii="TH SarabunPSK" w:hAnsi="TH SarabunPSK" w:cs="TH SarabunPSK"/>
          <w:sz w:val="32"/>
          <w:szCs w:val="32"/>
        </w:rPr>
        <w:t xml:space="preserve">. </w:t>
      </w:r>
      <w:r w:rsidRPr="00414ECA">
        <w:rPr>
          <w:rFonts w:ascii="TH SarabunPSK" w:hAnsi="TH SarabunPSK" w:cs="TH SarabunPSK"/>
          <w:sz w:val="32"/>
          <w:szCs w:val="32"/>
          <w:cs/>
        </w:rPr>
        <w:t>จัดทำระบบการบริหารความเสี่ยง</w:t>
      </w:r>
      <w:r w:rsidRPr="00414ECA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๘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การจัดทำรายงานการบริหารความเสี่ยง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A738F6" w:rsidRPr="009A131F" w:rsidRDefault="00A738F6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๙</w:t>
      </w:r>
      <w:r w:rsidRPr="009A131F">
        <w:rPr>
          <w:rFonts w:ascii="TH SarabunPSK" w:hAnsi="TH SarabunPSK" w:cs="TH SarabunPSK"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:rsidR="00930EE9" w:rsidRPr="009A131F" w:rsidRDefault="009A131F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 w:hint="cs"/>
          <w:sz w:val="32"/>
          <w:szCs w:val="32"/>
          <w:cs/>
        </w:rPr>
        <w:tab/>
      </w:r>
      <w:r w:rsidR="00930EE9" w:rsidRPr="009A131F">
        <w:rPr>
          <w:rFonts w:ascii="TH SarabunPSK" w:hAnsi="TH SarabunPSK" w:cs="TH SarabunPSK"/>
          <w:sz w:val="32"/>
          <w:szCs w:val="32"/>
          <w:cs/>
        </w:rPr>
        <w:t>๗. วิธีการวิเคราะห์ความเสี่ยง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การเตรียมการเพื่อประเมินความเสี่ยงต้องดำเนินการ ดังนี้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๑. คัดเลือกกระบวนงานของประเภทงานนั้นๆ โดยเฉพาะการดำเนินงานที่อาจก่อให้เกิดปัญหาการทุจริต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(ความเสี่ยงการทุจริตที่เกี่ยวข้องกับการพิจารณาอนุมัติ อนุญาต</w:t>
      </w:r>
      <w:r w:rsidR="007169AC" w:rsidRPr="009A131F">
        <w:rPr>
          <w:rFonts w:ascii="TH SarabunPSK" w:hAnsi="TH SarabunPSK" w:cs="TH SarabunPSK"/>
          <w:sz w:val="32"/>
          <w:szCs w:val="32"/>
        </w:rPr>
        <w:t>,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,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 ทรัพยากร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ภาครัฐ) 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๒. เลือกงานที่จะทำการประเมินความเสี่ยงทุจริต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๓. เลือกกระบวนงานที่จะทำการประเมินความเสี่ยงทุจริต</w:t>
      </w:r>
    </w:p>
    <w:p w:rsidR="00930EE9" w:rsidRPr="009A131F" w:rsidRDefault="00930EE9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๔. เตรียมข้อมูล ขั้นตอน แนวทาง หรือเกณฑ์การปฏิบัติงานของกระบวนงานที่จะทำการประเมินความเสี่ยงการทุจริต</w:t>
      </w:r>
    </w:p>
    <w:p w:rsidR="007169AC" w:rsidRPr="009A131F" w:rsidRDefault="007169AC" w:rsidP="00D55EFF">
      <w:pPr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>การระบุความเสี่ยง</w:t>
      </w:r>
    </w:p>
    <w:p w:rsidR="007169AC" w:rsidRPr="009A131F" w:rsidRDefault="00216765" w:rsidP="007169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การนำข้อมูลที่ได้จากการเตรียมข้อมูลในส่วนรายละเอียดและขั้นตอน แนวทางหรือเกณฑ์การปฏิบัติงานของกระบวนการงานที่จะทำการประเมินความเสี่ยงการทุจริต ซึ่งในการปฏิบัติงานนั้น         อาจประกอบด้วยกระบวนงานย่อย จึงให้ระบุความเสี่ยงโดยอธิบายรายละเอียด รูปแบบ พฤติการณ์ความเสี่ยงที่เสี่ยงต่อการทุจริตเท่านั้น และในการประเมินต้องคำนึงถึงความเสี่ยงในภาพรวมของการดำเนินงานเรื่องที่จะทำการประเมิน เนื่องจากในระบบการปฏิบั</w:t>
      </w:r>
      <w:r w:rsidRPr="009A131F">
        <w:rPr>
          <w:rFonts w:ascii="TH SarabunPSK" w:hAnsi="TH SarabunPSK" w:cs="TH SarabunPSK"/>
          <w:sz w:val="32"/>
          <w:szCs w:val="32"/>
          <w:cs/>
        </w:rPr>
        <w:t>ติงานตามขั้น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>ตอนอาจไม่พบความเสี่ยง หรือความเสี่ยงต่ำแต่อาจพบว่ามีความเสี่ยงในเรื่องนั้นๆ ในการดำเนินงานที่ไม่อยู่ในขั้นตอนก็เป็นได้ โดยไม่ต้องคำนึงถึงว่าหน่วยงานจะมีมาตรการป้องกันการทุจริต หรือแก้ไขคามเสี่ยงการทุจริตอยู่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หรือไม่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แล้วนำข้อมูลรายละเอียดดังกล่าวลงในประเภทความเสี่ยง ซึ่ง เป็น </w:t>
      </w:r>
      <w:r w:rsidR="007169AC" w:rsidRPr="009A131F">
        <w:rPr>
          <w:rFonts w:ascii="TH SarabunPSK" w:hAnsi="TH SarabunPSK" w:cs="TH SarabunPSK"/>
          <w:sz w:val="32"/>
          <w:szCs w:val="32"/>
        </w:rPr>
        <w:t xml:space="preserve">Known factor </w:t>
      </w:r>
      <w:r w:rsidR="007169AC"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169AC" w:rsidRPr="009A131F">
        <w:rPr>
          <w:rFonts w:ascii="TH SarabunPSK" w:hAnsi="TH SarabunPSK" w:cs="TH SarabunPSK"/>
          <w:sz w:val="32"/>
          <w:szCs w:val="32"/>
        </w:rPr>
        <w:t>UnKnown factor</w:t>
      </w:r>
    </w:p>
    <w:tbl>
      <w:tblPr>
        <w:tblStyle w:val="a5"/>
        <w:tblW w:w="0" w:type="auto"/>
        <w:tblLook w:val="04A0"/>
      </w:tblPr>
      <w:tblGrid>
        <w:gridCol w:w="1998"/>
        <w:gridCol w:w="7244"/>
      </w:tblGrid>
      <w:tr w:rsidR="00216765" w:rsidRPr="009A131F" w:rsidTr="00216765">
        <w:tc>
          <w:tcPr>
            <w:tcW w:w="1998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Known factor</w:t>
            </w:r>
          </w:p>
        </w:tc>
        <w:tc>
          <w:tcPr>
            <w:tcW w:w="7244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ความเสี่ยง ปัญหา / พฤติกรรมที่เคยเกิดขึ้น เคยรับรู้ว่าเคยเกิดมาก่อน คาดหมายว่า จะมีโอกาสเกิดขึ้นซ้ำ หรือมีประวัติอยู่แล้ว </w:t>
            </w:r>
          </w:p>
        </w:tc>
      </w:tr>
      <w:tr w:rsidR="00216765" w:rsidRPr="009A131F" w:rsidTr="00216765">
        <w:trPr>
          <w:trHeight w:val="764"/>
        </w:trPr>
        <w:tc>
          <w:tcPr>
            <w:tcW w:w="1998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UnKnown factor</w:t>
            </w:r>
          </w:p>
        </w:tc>
        <w:tc>
          <w:tcPr>
            <w:tcW w:w="7244" w:type="dxa"/>
          </w:tcPr>
          <w:p w:rsidR="00216765" w:rsidRPr="009A131F" w:rsidRDefault="00216765" w:rsidP="007169A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ปัจจัยความเสี่ยงที่มาจากการพยากรณ์ </w:t>
            </w:r>
            <w:hyperlink r:id="rId8" w:history="1"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ประมาณกา</w:t>
              </w:r>
              <w:r w:rsidRPr="009A131F">
                <w:rPr>
                  <w:rStyle w:val="spell-diff-red"/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ร</w:t>
              </w:r>
              <w:r w:rsidRPr="009A131F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ล่วงหน้า</w:t>
              </w:r>
            </w:hyperlink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ล่วงหน้าในอนาคต ปัญหา/พฤติกรรม ความเสี่ยงที่อาจจะเกิดขึ้น </w:t>
            </w:r>
          </w:p>
        </w:tc>
      </w:tr>
    </w:tbl>
    <w:p w:rsidR="009A131F" w:rsidRDefault="009A131F" w:rsidP="007169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169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6765" w:rsidRPr="009A131F" w:rsidRDefault="00216765" w:rsidP="007169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 การประเมินความเสี่ยง</w:t>
      </w:r>
    </w:p>
    <w:p w:rsidR="00216765" w:rsidRPr="009A131F" w:rsidRDefault="009A131F" w:rsidP="009A13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</w:t>
      </w:r>
      <w:r w:rsidRPr="009A13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องค์การบริหารส่วนตำบลหินดาด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6765" w:rsidRPr="009A13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อำเภอด่านขุนทด จังหวัดนครราชสีมา </w:t>
      </w:r>
    </w:p>
    <w:p w:rsidR="000F1DE0" w:rsidRDefault="000F1DE0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เป็นการวิเคราะห์โดยเริ่มจากการระบุความเสี่ยงจากกระบวนงานต่างๆ อธิบายรูปแบบ พฤติการณ์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เหตุการณ์ความเสี่ยงต่อการทุจริต การวิเคราะห์ระดับความรุนแรงของผลกระทบ กับระดับความ จำเป็นของ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การเฝ้าระวัง และการกำหนดมาตรการ/กิจกรรม/แนวทาง ในการป้องกันความเสี่ยงของการ ดำเนินงานที่อาจ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ก่อให้เกิดการทุจริตในองค์การบริหาร</w:t>
      </w:r>
      <w:r w:rsidRPr="000E4B66">
        <w:rPr>
          <w:rFonts w:ascii="TH SarabunPSK" w:hAnsi="TH SarabunPSK" w:cs="TH SarabunPSK"/>
          <w:sz w:val="32"/>
          <w:szCs w:val="32"/>
          <w:cs/>
        </w:rPr>
        <w:t>ส่วนตำบลหิน</w:t>
      </w:r>
      <w:r w:rsidR="000E4B66" w:rsidRPr="000E4B66">
        <w:rPr>
          <w:rFonts w:ascii="TH SarabunPSK" w:hAnsi="TH SarabunPSK" w:cs="TH SarabunPSK" w:hint="cs"/>
          <w:sz w:val="32"/>
          <w:szCs w:val="32"/>
          <w:cs/>
        </w:rPr>
        <w:t>ดาด</w:t>
      </w:r>
      <w:r w:rsidRPr="000E4B66">
        <w:rPr>
          <w:rFonts w:ascii="TH SarabunPSK" w:hAnsi="TH SarabunPSK" w:cs="TH SarabunPSK"/>
          <w:sz w:val="32"/>
          <w:szCs w:val="32"/>
          <w:cs/>
        </w:rPr>
        <w:t xml:space="preserve"> ที่มีประสิทธิภาพ</w:t>
      </w:r>
    </w:p>
    <w:p w:rsidR="009A131F" w:rsidRPr="009A131F" w:rsidRDefault="009A131F" w:rsidP="009A13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1DE0" w:rsidRPr="009A131F" w:rsidRDefault="0070672A" w:rsidP="009A131F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="000F1DE0" w:rsidRPr="009A131F">
        <w:rPr>
          <w:rFonts w:ascii="TH SarabunPSK" w:hAnsi="TH SarabunPSK" w:cs="TH SarabunPSK"/>
          <w:b/>
          <w:bCs/>
          <w:sz w:val="32"/>
          <w:szCs w:val="32"/>
        </w:rPr>
        <w:t xml:space="preserve">Risk Identification) 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ประเมินความเสี่ยงการทุจริต ด้าน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0F1DE0" w:rsidRPr="009A131F" w:rsidRDefault="00337A2D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9.4pt;margin-top:4.3pt;width:8.25pt;height:10.7pt;flip:y;z-index:25166131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53.95pt;margin-top:4.3pt;width:13.7pt;height:10.7pt;z-index:251658240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ความเสี่ยงการทุจริตที่เกี่ยวข้องกับการพิจารณาอนุมัติ อนุญาต(เฉพาะหน่วยงานที่มีภารกิจ ให้บริการประชาชนอนุมัติ หรืออนุญาต ตามพระราชบัญญัติการอำนวยความสะดวกในการ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 xml:space="preserve">พิจารณาอนุญาต ของทางราชการ พ.ศ.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๒๕๕๘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) </w:t>
      </w:r>
    </w:p>
    <w:p w:rsidR="000F1DE0" w:rsidRPr="009A131F" w:rsidRDefault="00337A2D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50.4pt;margin-top:.5pt;width:13.7pt;height:14.65pt;z-index:2516592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7" type="#_x0000_t32" style="position:absolute;margin-left:53.95pt;margin-top:.5pt;width:8.25pt;height:10.7pt;flip:y;z-index:251663360" o:connectortype="straight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ความเสี่ยงการการทุจริตในความโปร่งใสของการใช้อำนาจและตำแหน่งหน้าที่</w:t>
      </w:r>
      <w:r w:rsidR="000F1DE0"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216765" w:rsidRPr="009A131F" w:rsidRDefault="00337A2D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32" style="position:absolute;margin-left:59.4pt;margin-top:.55pt;width:8.25pt;height:10.7pt;flip:y;z-index:251662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50.4pt;margin-top:2.95pt;width:13.7pt;height:10.7pt;z-index:251660288"/>
        </w:pict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</w:r>
      <w:r w:rsidR="000F1DE0" w:rsidRPr="009A131F">
        <w:rPr>
          <w:rFonts w:ascii="TH SarabunPSK" w:hAnsi="TH SarabunPSK" w:cs="TH SarabunPSK"/>
          <w:sz w:val="32"/>
          <w:szCs w:val="32"/>
          <w:cs/>
        </w:rPr>
        <w:tab/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ชื่อกระบวนงาน/งาน </w:t>
      </w:r>
      <w:r w:rsidRPr="009A131F">
        <w:rPr>
          <w:rFonts w:ascii="TH SarabunPSK" w:hAnsi="TH SarabunPSK" w:cs="TH SarabunPSK"/>
          <w:b/>
          <w:bCs/>
          <w:sz w:val="32"/>
          <w:szCs w:val="32"/>
          <w:u w:val="dotted"/>
        </w:rPr>
        <w:t>“</w:t>
      </w:r>
      <w:r w:rsidRPr="009A13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การนำทร</w:t>
      </w:r>
      <w:r w:rsidR="0070672A" w:rsidRPr="009A13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ั</w:t>
      </w:r>
      <w:r w:rsidRPr="009A13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พย์สินของทางราชการไปใช้ในทางส่วนตัว”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ชื่อหน่วยงาน   </w:t>
      </w:r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องค์การบริหารส่วนตำบลหินดาด</w:t>
      </w:r>
    </w:p>
    <w:p w:rsidR="000F1DE0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ผู้รับผิดชอบ    </w:t>
      </w:r>
      <w:r w:rsidRPr="009A131F">
        <w:rPr>
          <w:rFonts w:ascii="TH SarabunPSK" w:hAnsi="TH SarabunPSK" w:cs="TH SarabunPSK"/>
          <w:sz w:val="32"/>
          <w:szCs w:val="32"/>
          <w:u w:val="dotted"/>
          <w:cs/>
        </w:rPr>
        <w:t>กองคลัง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69AC" w:rsidRPr="009A131F" w:rsidRDefault="000F1DE0" w:rsidP="009A131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ตารางที่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ตารางระบุความเสี่ยง (</w:t>
      </w:r>
      <w:r w:rsidRPr="009A131F">
        <w:rPr>
          <w:rFonts w:ascii="TH SarabunPSK" w:hAnsi="TH SarabunPSK" w:cs="TH SarabunPSK"/>
          <w:sz w:val="32"/>
          <w:szCs w:val="32"/>
        </w:rPr>
        <w:t xml:space="preserve">Know Factor </w:t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A131F">
        <w:rPr>
          <w:rFonts w:ascii="TH SarabunPSK" w:hAnsi="TH SarabunPSK" w:cs="TH SarabunPSK"/>
          <w:sz w:val="32"/>
          <w:szCs w:val="32"/>
        </w:rPr>
        <w:t>Unknow Factor)</w:t>
      </w:r>
    </w:p>
    <w:tbl>
      <w:tblPr>
        <w:tblStyle w:val="a5"/>
        <w:tblW w:w="9779" w:type="dxa"/>
        <w:jc w:val="center"/>
        <w:tblLook w:val="04A0"/>
      </w:tblPr>
      <w:tblGrid>
        <w:gridCol w:w="1310"/>
        <w:gridCol w:w="2696"/>
        <w:gridCol w:w="2724"/>
        <w:gridCol w:w="3049"/>
      </w:tblGrid>
      <w:tr w:rsidR="000F1DE0" w:rsidRPr="009A131F" w:rsidTr="008A2A1F">
        <w:trPr>
          <w:jc w:val="center"/>
        </w:trPr>
        <w:tc>
          <w:tcPr>
            <w:tcW w:w="1310" w:type="dxa"/>
            <w:vMerge w:val="restart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vMerge w:val="restart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5773" w:type="dxa"/>
            <w:gridSpan w:val="2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ประเภทความเสี่ยงการทุจริต</w:t>
            </w:r>
          </w:p>
        </w:tc>
      </w:tr>
      <w:tr w:rsidR="000F1DE0" w:rsidRPr="009A131F" w:rsidTr="008A2A1F">
        <w:trPr>
          <w:jc w:val="center"/>
        </w:trPr>
        <w:tc>
          <w:tcPr>
            <w:tcW w:w="1310" w:type="dxa"/>
            <w:vMerge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6" w:type="dxa"/>
            <w:vMerge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4" w:type="dxa"/>
          </w:tcPr>
          <w:p w:rsidR="008A2A1F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Know Factor </w:t>
            </w:r>
          </w:p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เคยเกิดขึ้นแล้ว)</w:t>
            </w:r>
          </w:p>
        </w:tc>
        <w:tc>
          <w:tcPr>
            <w:tcW w:w="3049" w:type="dxa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>Unknow Factor (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ยังไม่เคยเกิดขึ้น)</w:t>
            </w:r>
          </w:p>
        </w:tc>
      </w:tr>
      <w:tr w:rsidR="000F1DE0" w:rsidRPr="009A131F" w:rsidTr="008A2A1F">
        <w:trPr>
          <w:trHeight w:val="629"/>
          <w:jc w:val="center"/>
        </w:trPr>
        <w:tc>
          <w:tcPr>
            <w:tcW w:w="1310" w:type="dxa"/>
          </w:tcPr>
          <w:p w:rsidR="000F1DE0" w:rsidRPr="009A131F" w:rsidRDefault="000F1DE0" w:rsidP="008A2A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6" w:type="dxa"/>
          </w:tcPr>
          <w:p w:rsidR="000F1DE0" w:rsidRPr="009A131F" w:rsidRDefault="008A2A1F" w:rsidP="000F1D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</w:t>
            </w:r>
            <w:r w:rsidR="00B03D89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พย์สินของทางราชการไปใช้ในทางส่วนตัว</w:t>
            </w:r>
          </w:p>
        </w:tc>
        <w:tc>
          <w:tcPr>
            <w:tcW w:w="2724" w:type="dxa"/>
          </w:tcPr>
          <w:p w:rsidR="000F1DE0" w:rsidRPr="009A131F" w:rsidRDefault="000F1DE0" w:rsidP="00D55E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9" w:type="dxa"/>
          </w:tcPr>
          <w:p w:rsidR="000F1DE0" w:rsidRPr="009A131F" w:rsidRDefault="008A2A1F" w:rsidP="008A2A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√</w:t>
            </w:r>
          </w:p>
        </w:tc>
      </w:tr>
    </w:tbl>
    <w:p w:rsidR="000F1DE0" w:rsidRPr="009A131F" w:rsidRDefault="000F1DE0" w:rsidP="00D55EFF">
      <w:pPr>
        <w:rPr>
          <w:rFonts w:ascii="TH SarabunPSK" w:hAnsi="TH SarabunPSK" w:cs="TH SarabunPSK"/>
          <w:sz w:val="16"/>
          <w:szCs w:val="16"/>
          <w:cs/>
        </w:rPr>
      </w:pPr>
    </w:p>
    <w:p w:rsidR="009A131F" w:rsidRDefault="0070672A" w:rsidP="0070672A">
      <w:pPr>
        <w:pStyle w:val="Default"/>
        <w:rPr>
          <w:b/>
          <w:bCs/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>.</w:t>
      </w:r>
      <w:r w:rsidRPr="009A131F">
        <w:rPr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ความหมายของสถานะความเสี่ยงตามสีไฟจราจร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มีรายละเอียด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ดังนี้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green"/>
          <w:cs/>
        </w:rPr>
        <w:t>สถานะสีเขียว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ความเสี่ยงระดับต่ำ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b/>
          <w:bCs/>
          <w:sz w:val="32"/>
          <w:szCs w:val="32"/>
          <w:highlight w:val="yellow"/>
          <w:cs/>
        </w:rPr>
        <w:t>สถานะสีเหลือง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ความเสี่ยงระดับปานกลาง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และสามารถใช้ความรอบคอบระมัดระวังในระหว่าง</w:t>
      </w:r>
      <w:r w:rsidRPr="009A131F">
        <w:rPr>
          <w:sz w:val="32"/>
          <w:szCs w:val="32"/>
        </w:rPr>
        <w:t xml:space="preserve"> </w:t>
      </w:r>
    </w:p>
    <w:p w:rsidR="0070672A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ปฏิบัติงาน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ตามปกติควบคุมดูแลได้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70672A">
      <w:pPr>
        <w:pStyle w:val="Default"/>
        <w:rPr>
          <w:sz w:val="32"/>
          <w:szCs w:val="32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lastRenderedPageBreak/>
        <w:tab/>
      </w:r>
      <w:r w:rsidRPr="009A131F">
        <w:rPr>
          <w:b/>
          <w:bCs/>
          <w:sz w:val="32"/>
          <w:szCs w:val="32"/>
          <w:highlight w:val="darkYellow"/>
          <w:cs/>
        </w:rPr>
        <w:t>สถานะสีส้ม</w:t>
      </w:r>
      <w:r w:rsidRPr="009A131F">
        <w:rPr>
          <w:sz w:val="32"/>
          <w:szCs w:val="32"/>
        </w:rPr>
        <w:t xml:space="preserve"> : </w:t>
      </w:r>
      <w:r w:rsidRPr="009A131F">
        <w:rPr>
          <w:sz w:val="32"/>
          <w:szCs w:val="32"/>
          <w:cs/>
        </w:rPr>
        <w:t>ความเสี่ยงระดับสูง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เป็นกระบวนงานที่มีผู้เกี่ยวข้องหลายคน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หลายหน่วยงาน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ภายในองค์กร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มีหลายขั้นตอน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จนยากต่อการควบคุม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หรือไม่มีอำนาจควบคุมข้าม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  <w:cs/>
        </w:rPr>
        <w:tab/>
        <w:t>หน่วยงาน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ตาม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หน้าที่ปกติ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highlight w:val="red"/>
          <w:cs/>
        </w:rPr>
        <w:t>สถานะสีแดง</w:t>
      </w:r>
      <w:r w:rsidRPr="009A131F">
        <w:rPr>
          <w:rFonts w:ascii="TH SarabunPSK" w:hAnsi="TH SarabunPSK" w:cs="TH SarabunPSK"/>
          <w:sz w:val="32"/>
          <w:szCs w:val="32"/>
        </w:rPr>
        <w:t xml:space="preserve"> : </w:t>
      </w:r>
      <w:r w:rsidRPr="009A131F">
        <w:rPr>
          <w:rFonts w:ascii="TH SarabunPSK" w:hAnsi="TH SarabunPSK" w:cs="TH SarabunPSK"/>
          <w:sz w:val="32"/>
          <w:szCs w:val="32"/>
          <w:cs/>
        </w:rPr>
        <w:t>ความเสี่ยงระดับสูงมาก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เป็นกระบวนงานที่เกี่ยวข้องกับบุคคลภายนอก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70672A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คนที่ไม่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ab/>
        <w:t>รู้จัก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ไม่สามารถตรวจสอบได้ชัดเจน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ไม่สามารถกำกับติดตามได้อย่างใกล้ชิดหรืออย่างสม่ำเสมอ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ตารางแสดงสถานะความเสี่ยง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แยกตามรายสีไฟจราจร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5"/>
        <w:tblW w:w="0" w:type="auto"/>
        <w:jc w:val="center"/>
        <w:tblLook w:val="04A0"/>
      </w:tblPr>
      <w:tblGrid>
        <w:gridCol w:w="1848"/>
        <w:gridCol w:w="1848"/>
        <w:gridCol w:w="1848"/>
        <w:gridCol w:w="1849"/>
        <w:gridCol w:w="1849"/>
      </w:tblGrid>
      <w:tr w:rsidR="0070672A" w:rsidRPr="009A131F" w:rsidTr="0070672A">
        <w:trPr>
          <w:jc w:val="center"/>
        </w:trPr>
        <w:tc>
          <w:tcPr>
            <w:tcW w:w="1848" w:type="dxa"/>
          </w:tcPr>
          <w:p w:rsidR="0070672A" w:rsidRPr="009A131F" w:rsidRDefault="0070672A" w:rsidP="0070672A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00B05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เขียว</w:t>
            </w:r>
          </w:p>
        </w:tc>
        <w:tc>
          <w:tcPr>
            <w:tcW w:w="1848" w:type="dxa"/>
            <w:shd w:val="clear" w:color="auto" w:fill="FFFF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เหลือง</w:t>
            </w:r>
          </w:p>
        </w:tc>
        <w:tc>
          <w:tcPr>
            <w:tcW w:w="1849" w:type="dxa"/>
            <w:shd w:val="clear" w:color="auto" w:fill="FF66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1849" w:type="dxa"/>
            <w:shd w:val="clear" w:color="auto" w:fill="FF0000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แดง</w:t>
            </w:r>
          </w:p>
        </w:tc>
      </w:tr>
      <w:tr w:rsidR="0070672A" w:rsidRPr="009A131F" w:rsidTr="0070672A">
        <w:trPr>
          <w:jc w:val="center"/>
        </w:trPr>
        <w:tc>
          <w:tcPr>
            <w:tcW w:w="1848" w:type="dxa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1848" w:type="dxa"/>
          </w:tcPr>
          <w:p w:rsidR="0070672A" w:rsidRPr="009A131F" w:rsidRDefault="0070672A" w:rsidP="007067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1848" w:type="dxa"/>
          </w:tcPr>
          <w:p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70672A" w:rsidRPr="009A131F" w:rsidRDefault="0070672A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 xml:space="preserve">. </w:t>
      </w:r>
      <w:r w:rsidRPr="009A131F">
        <w:rPr>
          <w:b/>
          <w:bCs/>
          <w:sz w:val="32"/>
          <w:szCs w:val="32"/>
          <w:cs/>
        </w:rPr>
        <w:t>เมทริกส์ระดับความเสี่ยง</w:t>
      </w:r>
      <w:r w:rsidRPr="009A131F">
        <w:rPr>
          <w:b/>
          <w:bCs/>
          <w:sz w:val="32"/>
          <w:szCs w:val="32"/>
        </w:rPr>
        <w:t xml:space="preserve"> </w:t>
      </w:r>
    </w:p>
    <w:p w:rsidR="00CC7E4D" w:rsidRPr="009A131F" w:rsidRDefault="00CC7E4D" w:rsidP="0070672A">
      <w:pPr>
        <w:pStyle w:val="Default"/>
        <w:rPr>
          <w:sz w:val="16"/>
          <w:szCs w:val="16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๑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ระดับความจำเป็นของการเฝ้าระวัง</w:t>
      </w: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เป็นขั้นตอนหลักของกระบวนการและมีความเสี่ยงในการทุจริตสูง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๒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เป็นขั้นตอนหลักของกระบวนการและมีความเสี่ยงในการทุจริตที่ไม่สูงมาก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16"/>
          <w:szCs w:val="16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๑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เป็นขั้นตอนรองของกระบวนการ</w:t>
      </w:r>
      <w:r w:rsidRPr="009A131F">
        <w:rPr>
          <w:sz w:val="32"/>
          <w:szCs w:val="32"/>
        </w:rPr>
        <w:t xml:space="preserve"> </w:t>
      </w:r>
    </w:p>
    <w:p w:rsidR="00CC7E4D" w:rsidRPr="009A131F" w:rsidRDefault="00CC7E4D" w:rsidP="0070672A">
      <w:pPr>
        <w:pStyle w:val="Default"/>
        <w:rPr>
          <w:sz w:val="16"/>
          <w:szCs w:val="16"/>
        </w:rPr>
      </w:pP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</w:rPr>
        <w:tab/>
      </w:r>
      <w:r w:rsidR="00D12074" w:rsidRPr="009A131F">
        <w:rPr>
          <w:b/>
          <w:bCs/>
          <w:sz w:val="32"/>
          <w:szCs w:val="32"/>
          <w:cs/>
        </w:rPr>
        <w:t>๓</w:t>
      </w:r>
      <w:r w:rsidRPr="009A131F">
        <w:rPr>
          <w:b/>
          <w:bCs/>
          <w:sz w:val="32"/>
          <w:szCs w:val="32"/>
        </w:rPr>
        <w:t>.</w:t>
      </w:r>
      <w:r w:rsidR="00D12074" w:rsidRPr="009A131F">
        <w:rPr>
          <w:b/>
          <w:bCs/>
          <w:sz w:val="32"/>
          <w:szCs w:val="32"/>
          <w:cs/>
        </w:rPr>
        <w:t>๒</w:t>
      </w:r>
      <w:r w:rsidRPr="009A131F">
        <w:rPr>
          <w:b/>
          <w:bCs/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ระดับความรุนแรงของผลกระทบ</w:t>
      </w:r>
      <w:r w:rsidRPr="009A131F">
        <w:rPr>
          <w:b/>
          <w:bCs/>
          <w:sz w:val="32"/>
          <w:szCs w:val="32"/>
        </w:rPr>
        <w:t xml:space="preserve"> </w:t>
      </w:r>
    </w:p>
    <w:p w:rsidR="0070672A" w:rsidRPr="009A131F" w:rsidRDefault="0070672A" w:rsidP="0070672A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  <w:t>ระดับ</w:t>
      </w:r>
      <w:r w:rsidRPr="009A131F">
        <w:rPr>
          <w:sz w:val="32"/>
          <w:szCs w:val="32"/>
        </w:rPr>
        <w:t xml:space="preserve"> </w:t>
      </w:r>
      <w:r w:rsidR="00D12074" w:rsidRPr="009A131F">
        <w:rPr>
          <w:sz w:val="32"/>
          <w:szCs w:val="32"/>
          <w:cs/>
        </w:rPr>
        <w:t>๓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หมายถึง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มีผลกระทบต่อผู้ใช้บริการ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ผู้มีส่วนได้เสีย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หน่วยงานกำกับดูแล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พันธมิตร</w:t>
      </w:r>
      <w:r w:rsidRPr="009A131F">
        <w:rPr>
          <w:sz w:val="32"/>
          <w:szCs w:val="32"/>
        </w:rPr>
        <w:t xml:space="preserve">/ </w:t>
      </w:r>
      <w:r w:rsidRPr="009A131F">
        <w:rPr>
          <w:sz w:val="32"/>
          <w:szCs w:val="32"/>
          <w:cs/>
        </w:rPr>
        <w:t>เครือข่าย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ในระดับที่รุนแรง</w:t>
      </w:r>
      <w:r w:rsidRPr="009A131F">
        <w:rPr>
          <w:sz w:val="32"/>
          <w:szCs w:val="32"/>
        </w:rPr>
        <w:t xml:space="preserve"> 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หน่วยงานกำกับดูแล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พันธมิตร</w:t>
      </w:r>
      <w:r w:rsidRPr="009A131F">
        <w:rPr>
          <w:rFonts w:ascii="TH SarabunPSK" w:hAnsi="TH SarabunPSK" w:cs="TH SarabunPSK"/>
          <w:sz w:val="32"/>
          <w:szCs w:val="32"/>
        </w:rPr>
        <w:t xml:space="preserve">/ </w:t>
      </w:r>
      <w:r w:rsidRPr="009A131F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ทางการเงิน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ในระดับไม่รุนแรง</w:t>
      </w:r>
    </w:p>
    <w:p w:rsidR="0070672A" w:rsidRPr="009A131F" w:rsidRDefault="0070672A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>ระดับ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sz w:val="32"/>
          <w:szCs w:val="32"/>
          <w:cs/>
        </w:rPr>
        <w:t>๑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มีผลกระทบต่อกระบวนการภายใน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องค์ความรู</w:t>
      </w:r>
      <w:r w:rsidR="00B71BE7" w:rsidRPr="009A131F">
        <w:rPr>
          <w:rFonts w:ascii="TH SarabunPSK" w:hAnsi="TH SarabunPSK" w:cs="TH SarabunPSK"/>
          <w:sz w:val="32"/>
          <w:szCs w:val="32"/>
          <w:cs/>
        </w:rPr>
        <w:t>้</w:t>
      </w:r>
    </w:p>
    <w:p w:rsidR="00CC7E4D" w:rsidRPr="009A131F" w:rsidRDefault="00CC7E4D" w:rsidP="0070672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71BE7" w:rsidRPr="009A131F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SCORING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ทะเบียนข้อมูลที่ต้องเฝ้าระวัง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</w:p>
    <w:tbl>
      <w:tblPr>
        <w:tblStyle w:val="a5"/>
        <w:tblW w:w="10203" w:type="dxa"/>
        <w:jc w:val="center"/>
        <w:tblLook w:val="04A0"/>
      </w:tblPr>
      <w:tblGrid>
        <w:gridCol w:w="2546"/>
        <w:gridCol w:w="2456"/>
        <w:gridCol w:w="2754"/>
        <w:gridCol w:w="2447"/>
      </w:tblGrid>
      <w:tr w:rsidR="00B71BE7" w:rsidRPr="009A131F" w:rsidTr="00B71BE7">
        <w:trPr>
          <w:jc w:val="center"/>
        </w:trPr>
        <w:tc>
          <w:tcPr>
            <w:tcW w:w="2546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6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ระดับความจำเป็นของการเฝ้าระวัง</w:t>
            </w:r>
          </w:p>
          <w:p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754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ของผลกระทบ</w:t>
            </w:r>
          </w:p>
          <w:p w:rsidR="00B71BE7" w:rsidRPr="009A131F" w:rsidRDefault="00D12074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71BE7"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447" w:type="dxa"/>
          </w:tcPr>
          <w:p w:rsidR="00B71BE7" w:rsidRPr="009A131F" w:rsidRDefault="00B71BE7" w:rsidP="00B71BE7">
            <w:pPr>
              <w:pStyle w:val="Default"/>
              <w:jc w:val="center"/>
              <w:rPr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B71BE7" w:rsidRPr="009A131F" w:rsidRDefault="00B71BE7" w:rsidP="00B71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จำเป็น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รุนแรง</w:t>
            </w:r>
          </w:p>
        </w:tc>
      </w:tr>
      <w:tr w:rsidR="00B71BE7" w:rsidRPr="009A131F" w:rsidTr="00B71BE7">
        <w:trPr>
          <w:jc w:val="center"/>
        </w:trPr>
        <w:tc>
          <w:tcPr>
            <w:tcW w:w="2546" w:type="dxa"/>
          </w:tcPr>
          <w:p w:rsidR="00B71BE7" w:rsidRPr="009A131F" w:rsidRDefault="00B71BE7" w:rsidP="007067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2456" w:type="dxa"/>
          </w:tcPr>
          <w:p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54" w:type="dxa"/>
          </w:tcPr>
          <w:p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447" w:type="dxa"/>
          </w:tcPr>
          <w:p w:rsidR="00B71BE7" w:rsidRPr="009A131F" w:rsidRDefault="00B856FD" w:rsidP="00B856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</w:tr>
    </w:tbl>
    <w:p w:rsidR="00B71BE7" w:rsidRDefault="00B71BE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E4D" w:rsidRDefault="00CC7E4D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lastRenderedPageBreak/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การประเมินการควบคุมความเสี่ยง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7E4D" w:rsidRDefault="00CC7E4D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  <w:cs/>
        </w:rPr>
        <w:tab/>
        <w:t xml:space="preserve">การนำค่าความรุนแรงจากตาราง ๓ มาทำการประเมินการควบคุมการทุจริต ว่า มีการควบคุมการทุจริตระดับใด เมื่อเทียบกับคุณภาพการจัดการ โดยเกณฑ์คุณภาพการจัดการ แบ่งออกเป็น ๓ ระดับ ดังนี้ </w:t>
      </w:r>
    </w:p>
    <w:p w:rsidR="009A131F" w:rsidRPr="009A131F" w:rsidRDefault="009A131F" w:rsidP="007067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sz w:val="32"/>
          <w:szCs w:val="32"/>
          <w:cs/>
        </w:rPr>
        <w:tab/>
      </w:r>
      <w:r w:rsidRPr="009A131F">
        <w:rPr>
          <w:sz w:val="32"/>
          <w:szCs w:val="32"/>
        </w:rPr>
        <w:t xml:space="preserve"> </w:t>
      </w:r>
      <w:r w:rsidRPr="009A131F">
        <w:rPr>
          <w:b/>
          <w:bCs/>
          <w:sz w:val="32"/>
          <w:szCs w:val="32"/>
          <w:cs/>
        </w:rPr>
        <w:t>ดี</w:t>
      </w:r>
      <w:r w:rsidRPr="009A131F">
        <w:rPr>
          <w:b/>
          <w:bCs/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จัดการได้ทันที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ทุกครั้งที่เกิดความเสี่ยง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ผู้รับมอบผลงาน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ไม่มีผลเสียทางการเงิน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ไม่มีรายจ่ายเพิ่ม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CC7E4D">
      <w:pPr>
        <w:pStyle w:val="Default"/>
        <w:rPr>
          <w:sz w:val="32"/>
          <w:szCs w:val="32"/>
        </w:rPr>
      </w:pPr>
    </w:p>
    <w:p w:rsidR="00CC7E4D" w:rsidRDefault="00CC7E4D" w:rsidP="00CC7E4D">
      <w:pPr>
        <w:pStyle w:val="Default"/>
        <w:rPr>
          <w:sz w:val="32"/>
          <w:szCs w:val="32"/>
        </w:rPr>
      </w:pPr>
      <w:r w:rsidRPr="009A131F">
        <w:rPr>
          <w:b/>
          <w:bCs/>
          <w:sz w:val="32"/>
          <w:szCs w:val="32"/>
          <w:cs/>
        </w:rPr>
        <w:tab/>
        <w:t>พอใช้</w:t>
      </w:r>
      <w:r w:rsidRPr="009A131F">
        <w:rPr>
          <w:sz w:val="32"/>
          <w:szCs w:val="32"/>
        </w:rPr>
        <w:t xml:space="preserve">: </w:t>
      </w:r>
      <w:r w:rsidRPr="009A131F">
        <w:rPr>
          <w:sz w:val="32"/>
          <w:szCs w:val="32"/>
          <w:cs/>
        </w:rPr>
        <w:t>จัดการได้โดยส่วนใหญ่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มีบางครั้งยังจัดการไม่ได้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กระทบถึงผู้ใช้บริการ</w:t>
      </w:r>
      <w:r w:rsidRPr="009A131F">
        <w:rPr>
          <w:sz w:val="32"/>
          <w:szCs w:val="32"/>
        </w:rPr>
        <w:t>/</w:t>
      </w:r>
      <w:r w:rsidRPr="009A131F">
        <w:rPr>
          <w:sz w:val="32"/>
          <w:szCs w:val="32"/>
          <w:cs/>
        </w:rPr>
        <w:t>ผู้รับมอบ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ผลงานองค์กร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แต่ยอมรับได้</w:t>
      </w:r>
      <w:r w:rsidRPr="009A131F">
        <w:rPr>
          <w:sz w:val="32"/>
          <w:szCs w:val="32"/>
        </w:rPr>
        <w:t xml:space="preserve"> </w:t>
      </w:r>
      <w:r w:rsidRPr="009A131F">
        <w:rPr>
          <w:sz w:val="32"/>
          <w:szCs w:val="32"/>
          <w:cs/>
        </w:rPr>
        <w:t>มีความเข้าใจ</w:t>
      </w:r>
      <w:r w:rsidRPr="009A131F">
        <w:rPr>
          <w:sz w:val="32"/>
          <w:szCs w:val="32"/>
        </w:rPr>
        <w:t xml:space="preserve"> </w:t>
      </w:r>
    </w:p>
    <w:p w:rsidR="009A131F" w:rsidRPr="009A131F" w:rsidRDefault="009A131F" w:rsidP="00CC7E4D">
      <w:pPr>
        <w:pStyle w:val="Default"/>
        <w:rPr>
          <w:sz w:val="32"/>
          <w:szCs w:val="32"/>
        </w:rPr>
      </w:pPr>
    </w:p>
    <w:p w:rsidR="009A131F" w:rsidRDefault="00CC7E4D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ab/>
        <w:t>อ่อน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</w:rPr>
        <w:t xml:space="preserve">: </w:t>
      </w:r>
      <w:r w:rsidRPr="009A131F">
        <w:rPr>
          <w:rFonts w:ascii="TH SarabunPSK" w:hAnsi="TH SarabunPSK" w:cs="TH SarabunPSK"/>
          <w:sz w:val="32"/>
          <w:szCs w:val="32"/>
          <w:cs/>
        </w:rPr>
        <w:t>จัดการไม่ได้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หรือได้เพียงส่วนน้อย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การจัดการเพิ่มเกิดจากรายจ่าย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มีผลกระทบถึง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ผู้ใช้บริการ</w:t>
      </w:r>
      <w:r w:rsidRPr="009A131F">
        <w:rPr>
          <w:rFonts w:ascii="TH SarabunPSK" w:hAnsi="TH SarabunPSK" w:cs="TH SarabunPSK"/>
          <w:sz w:val="32"/>
          <w:szCs w:val="32"/>
        </w:rPr>
        <w:t>/</w:t>
      </w:r>
      <w:r w:rsidRPr="009A131F">
        <w:rPr>
          <w:rFonts w:ascii="TH SarabunPSK" w:hAnsi="TH SarabunPSK" w:cs="TH SarabunPSK"/>
          <w:sz w:val="32"/>
          <w:szCs w:val="32"/>
          <w:cs/>
        </w:rPr>
        <w:t>ผู้รับมอบผลงานและยอมรับไม่ได้</w:t>
      </w:r>
      <w:r w:rsidRPr="009A131F">
        <w:rPr>
          <w:rFonts w:ascii="TH SarabunPSK" w:hAnsi="TH SarabunPSK" w:cs="TH SarabunPSK"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sz w:val="32"/>
          <w:szCs w:val="32"/>
          <w:cs/>
        </w:rPr>
        <w:t>ไม่มีความเข้าใจ</w:t>
      </w:r>
    </w:p>
    <w:p w:rsidR="00CC7E4D" w:rsidRPr="009A131F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 xml:space="preserve"> </w:t>
      </w:r>
    </w:p>
    <w:p w:rsidR="00CC7E4D" w:rsidRDefault="00CC7E4D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ตารางแสดงการประเมินการควบคุมความเสี่ยง</w:t>
      </w:r>
    </w:p>
    <w:p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9761" w:type="dxa"/>
        <w:jc w:val="center"/>
        <w:tblLook w:val="04A0"/>
      </w:tblPr>
      <w:tblGrid>
        <w:gridCol w:w="1848"/>
        <w:gridCol w:w="1848"/>
        <w:gridCol w:w="2108"/>
        <w:gridCol w:w="1849"/>
        <w:gridCol w:w="2108"/>
      </w:tblGrid>
      <w:tr w:rsidR="003B174D" w:rsidRPr="009A131F" w:rsidTr="003B174D">
        <w:trPr>
          <w:jc w:val="center"/>
        </w:trPr>
        <w:tc>
          <w:tcPr>
            <w:tcW w:w="1848" w:type="dxa"/>
            <w:vMerge w:val="restart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โอกาส</w:t>
            </w:r>
            <w:r w:rsidRPr="009A131F">
              <w:rPr>
                <w:b/>
                <w:bCs/>
                <w:sz w:val="32"/>
                <w:szCs w:val="32"/>
              </w:rPr>
              <w:t>/</w:t>
            </w:r>
            <w:r w:rsidRPr="009A131F">
              <w:rPr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Merge w:val="restart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คุณภาพการจัดการ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65" w:type="dxa"/>
            <w:gridSpan w:val="3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174D" w:rsidRPr="009A131F" w:rsidTr="003B174D">
        <w:trPr>
          <w:jc w:val="center"/>
        </w:trPr>
        <w:tc>
          <w:tcPr>
            <w:tcW w:w="1848" w:type="dxa"/>
            <w:vMerge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ค่าความเสี่ยงระดับต่ำ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3B174D" w:rsidRPr="009A131F" w:rsidRDefault="003B174D" w:rsidP="00CC7E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ระดับปานกลาง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8" w:type="dxa"/>
          </w:tcPr>
          <w:p w:rsidR="003B174D" w:rsidRPr="009A131F" w:rsidRDefault="003B174D" w:rsidP="003B174D">
            <w:pPr>
              <w:pStyle w:val="Default"/>
              <w:rPr>
                <w:sz w:val="32"/>
                <w:szCs w:val="32"/>
              </w:rPr>
            </w:pPr>
            <w:r w:rsidRPr="009A131F">
              <w:rPr>
                <w:sz w:val="32"/>
                <w:szCs w:val="32"/>
                <w:cs/>
              </w:rPr>
              <w:t>ค่าความเสี่ยง</w:t>
            </w:r>
            <w:r w:rsidRPr="009A131F">
              <w:rPr>
                <w:sz w:val="32"/>
                <w:szCs w:val="32"/>
              </w:rPr>
              <w:t xml:space="preserve"> </w:t>
            </w:r>
            <w:r w:rsidRPr="009A131F">
              <w:rPr>
                <w:sz w:val="32"/>
                <w:szCs w:val="32"/>
                <w:cs/>
              </w:rPr>
              <w:t>ระดับสูง</w:t>
            </w:r>
            <w:r w:rsidRPr="009A131F">
              <w:rPr>
                <w:sz w:val="32"/>
                <w:szCs w:val="32"/>
              </w:rPr>
              <w:t xml:space="preserve"> 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E4D" w:rsidRPr="009A131F" w:rsidTr="003B174D">
        <w:trPr>
          <w:jc w:val="center"/>
        </w:trPr>
        <w:tc>
          <w:tcPr>
            <w:tcW w:w="1848" w:type="dxa"/>
          </w:tcPr>
          <w:p w:rsidR="00CC7E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1848" w:type="dxa"/>
          </w:tcPr>
          <w:p w:rsidR="00CC7E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108" w:type="dxa"/>
          </w:tcPr>
          <w:p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CC7E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2108" w:type="dxa"/>
          </w:tcPr>
          <w:p w:rsidR="00CC7E4D" w:rsidRPr="009A131F" w:rsidRDefault="00CC7E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7E4D" w:rsidRDefault="00CC7E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6B07" w:rsidRDefault="00EA6B07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131F" w:rsidRPr="009A131F" w:rsidRDefault="009A131F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174D" w:rsidRDefault="003B174D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9A131F">
        <w:rPr>
          <w:rFonts w:ascii="TH SarabunPSK" w:hAnsi="TH SarabunPSK" w:cs="TH SarabunPSK"/>
          <w:b/>
          <w:bCs/>
          <w:sz w:val="32"/>
          <w:szCs w:val="32"/>
        </w:rPr>
        <w:tab/>
      </w:r>
      <w:r w:rsidR="00D12074" w:rsidRPr="009A131F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A131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A131F">
        <w:rPr>
          <w:rFonts w:ascii="TH SarabunPSK" w:hAnsi="TH SarabunPSK" w:cs="TH SarabunPSK"/>
          <w:b/>
          <w:bCs/>
          <w:sz w:val="32"/>
          <w:szCs w:val="32"/>
          <w:cs/>
        </w:rPr>
        <w:t>แผนบริหารความเสี่ยง</w:t>
      </w:r>
    </w:p>
    <w:p w:rsidR="00414ECA" w:rsidRPr="00414ECA" w:rsidRDefault="00414ECA" w:rsidP="00CC7E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174D" w:rsidRDefault="003B174D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131F">
        <w:rPr>
          <w:rFonts w:ascii="TH SarabunPSK" w:hAnsi="TH SarabunPSK" w:cs="TH SarabunPSK"/>
          <w:sz w:val="32"/>
          <w:szCs w:val="32"/>
        </w:rPr>
        <w:tab/>
      </w:r>
      <w:r w:rsidRPr="009A131F">
        <w:rPr>
          <w:rFonts w:ascii="TH SarabunPSK" w:hAnsi="TH SarabunPSK" w:cs="TH SarabunPSK"/>
          <w:sz w:val="32"/>
          <w:szCs w:val="32"/>
          <w:cs/>
        </w:rPr>
        <w:t xml:space="preserve">การนำเหตุการณ์ที่มีความเสี่ยงสูง อยู่ในระดับปานกลาง มาจัดทำแผนบริหารความเสี่ยง </w:t>
      </w:r>
    </w:p>
    <w:p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397" w:type="dxa"/>
        <w:jc w:val="center"/>
        <w:tblLook w:val="04A0"/>
      </w:tblPr>
      <w:tblGrid>
        <w:gridCol w:w="1728"/>
        <w:gridCol w:w="1718"/>
        <w:gridCol w:w="1708"/>
        <w:gridCol w:w="1878"/>
        <w:gridCol w:w="1688"/>
        <w:gridCol w:w="1677"/>
      </w:tblGrid>
      <w:tr w:rsidR="003B174D" w:rsidRPr="009A131F" w:rsidTr="009A131F">
        <w:trPr>
          <w:trHeight w:val="1097"/>
          <w:jc w:val="center"/>
        </w:trPr>
        <w:tc>
          <w:tcPr>
            <w:tcW w:w="1728" w:type="dxa"/>
          </w:tcPr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718" w:type="dxa"/>
          </w:tcPr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708" w:type="dxa"/>
          </w:tcPr>
          <w:p w:rsidR="003B174D" w:rsidRPr="009A131F" w:rsidRDefault="003B174D" w:rsidP="00D1207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รูปแบบ</w:t>
            </w:r>
            <w:r w:rsidRPr="009A131F">
              <w:rPr>
                <w:b/>
                <w:bCs/>
                <w:sz w:val="32"/>
                <w:szCs w:val="32"/>
              </w:rPr>
              <w:t xml:space="preserve"> </w:t>
            </w:r>
            <w:r w:rsidRPr="009A131F">
              <w:rPr>
                <w:b/>
                <w:bCs/>
                <w:sz w:val="32"/>
                <w:szCs w:val="32"/>
                <w:cs/>
              </w:rPr>
              <w:t>พฤติการณ์ความเสี่ยงการทุจริ</w:t>
            </w:r>
            <w:r w:rsidR="00D12074" w:rsidRPr="009A131F">
              <w:rPr>
                <w:b/>
                <w:bCs/>
                <w:sz w:val="32"/>
                <w:szCs w:val="32"/>
                <w:cs/>
              </w:rPr>
              <w:t>ต</w:t>
            </w:r>
          </w:p>
        </w:tc>
        <w:tc>
          <w:tcPr>
            <w:tcW w:w="1878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</w:tcPr>
          <w:p w:rsidR="003B174D" w:rsidRPr="009A131F" w:rsidRDefault="003B174D" w:rsidP="003B174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A131F">
              <w:rPr>
                <w:b/>
                <w:bCs/>
                <w:sz w:val="32"/>
                <w:szCs w:val="32"/>
                <w:cs/>
              </w:rPr>
              <w:t>ผู้รับ</w:t>
            </w:r>
          </w:p>
          <w:p w:rsidR="003B174D" w:rsidRPr="009A131F" w:rsidRDefault="003B174D" w:rsidP="003B17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ผิดชอบ</w:t>
            </w:r>
          </w:p>
        </w:tc>
      </w:tr>
      <w:tr w:rsidR="003B174D" w:rsidRPr="009A131F" w:rsidTr="009A131F">
        <w:trPr>
          <w:jc w:val="center"/>
        </w:trPr>
        <w:tc>
          <w:tcPr>
            <w:tcW w:w="1728" w:type="dxa"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1718" w:type="dxa"/>
          </w:tcPr>
          <w:p w:rsidR="003B174D" w:rsidRPr="009A131F" w:rsidRDefault="003B174D" w:rsidP="003B17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1708" w:type="dxa"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การนำทรัพย์สินของทางราชการไปใช้ในทางส่วนตัว</w:t>
            </w:r>
          </w:p>
        </w:tc>
        <w:tc>
          <w:tcPr>
            <w:tcW w:w="1878" w:type="dxa"/>
          </w:tcPr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จัดทำทะเบียนควบคุมการใช้งานและเบิกจ่ายอย่างเคร่งครัด</w:t>
            </w:r>
          </w:p>
          <w:p w:rsidR="003B174D" w:rsidRPr="009A131F" w:rsidRDefault="003B174D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- จัดทำคู่มือการใ</w:t>
            </w:r>
            <w:r w:rsidR="00D12074"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ช้ทรัพย์สินของทางราชการ</w:t>
            </w:r>
          </w:p>
          <w:p w:rsidR="00D12074" w:rsidRPr="009A131F" w:rsidRDefault="00D12074" w:rsidP="00CC7E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6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จัดทำมาตรการป้องกันการขัดกันระหว่างประโยชน์ส่วนตนกับส่วนรวม</w:t>
            </w:r>
          </w:p>
        </w:tc>
        <w:tc>
          <w:tcPr>
            <w:tcW w:w="1688" w:type="dxa"/>
          </w:tcPr>
          <w:p w:rsidR="003B174D" w:rsidRPr="009A131F" w:rsidRDefault="00D12074" w:rsidP="00CC7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="00414E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กันยายน ๒๕๖๕ </w:t>
            </w:r>
          </w:p>
        </w:tc>
        <w:tc>
          <w:tcPr>
            <w:tcW w:w="1677" w:type="dxa"/>
          </w:tcPr>
          <w:p w:rsidR="003B174D" w:rsidRPr="009A131F" w:rsidRDefault="00D12074" w:rsidP="00EA6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31F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D12074" w:rsidRDefault="00D12074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:rsidR="00414ECA" w:rsidRPr="009A131F" w:rsidRDefault="00414ECA" w:rsidP="00CC7E4D">
      <w:pPr>
        <w:spacing w:after="0" w:line="240" w:lineRule="auto"/>
        <w:rPr>
          <w:rFonts w:ascii="TH SarabunPSK" w:hAnsi="TH SarabunPSK" w:cs="TH SarabunPSK"/>
          <w:color w:val="0000FF"/>
          <w:sz w:val="17"/>
          <w:szCs w:val="17"/>
          <w:shd w:val="clear" w:color="auto" w:fill="FFFFFF"/>
        </w:rPr>
      </w:pPr>
    </w:p>
    <w:p w:rsidR="00414ECA" w:rsidRDefault="00D12074" w:rsidP="00CC7E4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9A13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</w:t>
      </w:r>
    </w:p>
    <w:p w:rsidR="00414ECA" w:rsidRPr="00EA6B07" w:rsidRDefault="00414ECA" w:rsidP="00CC7E4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</w:t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งชื่อ</w:t>
      </w:r>
      <w:r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ลงชื่อ</w:t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     ลงชื่อ </w:t>
      </w:r>
    </w:p>
    <w:p w:rsidR="00D12074" w:rsidRPr="00EA6B07" w:rsidRDefault="00414ECA" w:rsidP="00CC7E4D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(นายสิริเชษฐ์ รุ่งสิทธิ์รัฐกร</w:t>
      </w:r>
      <w:r w:rsidR="00D12074" w:rsidRPr="00EA6B07">
        <w:rPr>
          <w:rFonts w:ascii="TH SarabunPSK" w:hAnsi="TH SarabunPSK" w:cs="TH SarabunPSK"/>
          <w:sz w:val="32"/>
          <w:szCs w:val="32"/>
          <w:cs/>
        </w:rPr>
        <w:t>)</w:t>
      </w:r>
      <w:r w:rsidR="00D12074" w:rsidRPr="00EA6B07">
        <w:rPr>
          <w:rFonts w:ascii="TH SarabunPSK" w:hAnsi="TH SarabunPSK" w:cs="TH SarabunPSK"/>
          <w:sz w:val="32"/>
          <w:szCs w:val="32"/>
        </w:rPr>
        <w:tab/>
      </w:r>
      <w:r w:rsidR="00D12074" w:rsidRPr="00EA6B07">
        <w:rPr>
          <w:rFonts w:ascii="TH SarabunPSK" w:hAnsi="TH SarabunPSK" w:cs="TH SarabunPSK"/>
          <w:sz w:val="32"/>
          <w:szCs w:val="32"/>
        </w:rPr>
        <w:tab/>
      </w:r>
      <w:r w:rsidRPr="00EA6B07">
        <w:rPr>
          <w:rFonts w:ascii="TH SarabunPSK" w:hAnsi="TH SarabunPSK" w:cs="TH SarabunPSK"/>
          <w:sz w:val="32"/>
          <w:szCs w:val="32"/>
        </w:rPr>
        <w:t xml:space="preserve">      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(นายสุวิช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คมพยัคฆ์)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D12074" w:rsidRPr="00EA6B07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>(</w:t>
      </w:r>
      <w:r w:rsidR="00EA6B07" w:rsidRPr="00EA6B07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>นางสาวธัญชนก</w:t>
      </w:r>
      <w:r w:rsidR="00EA6B07" w:rsidRPr="00EA6B07">
        <w:rPr>
          <w:rFonts w:ascii="TH SarabunPSK" w:hAnsi="TH SarabunPSK" w:cs="TH SarabunPSK"/>
          <w:spacing w:val="-14"/>
          <w:sz w:val="32"/>
          <w:szCs w:val="32"/>
          <w:shd w:val="clear" w:color="auto" w:fill="FFFFFF"/>
        </w:rPr>
        <w:t xml:space="preserve">  </w:t>
      </w:r>
      <w:r w:rsidR="00EA6B07" w:rsidRPr="00EA6B07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>ชำนาญมะเริง</w:t>
      </w:r>
      <w:r w:rsidRPr="00EA6B07">
        <w:rPr>
          <w:rFonts w:ascii="TH SarabunPSK" w:hAnsi="TH SarabunPSK" w:cs="TH SarabunPSK"/>
          <w:spacing w:val="-14"/>
          <w:sz w:val="32"/>
          <w:szCs w:val="32"/>
          <w:shd w:val="clear" w:color="auto" w:fill="FFFFFF"/>
          <w:cs/>
        </w:rPr>
        <w:t>)</w:t>
      </w:r>
      <w:r w:rsidR="00EA6B07"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ปลัดองค์การบริหารส่วนตำบลหินดาด  </w:t>
      </w:r>
      <w:r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D12074" w:rsidRPr="00EA6B0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นายกองค์การบริหารส่วนตำบลหินดาด</w:t>
      </w:r>
      <w:r w:rsid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EA6B07" w:rsidRPr="00EA6B0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A6B07" w:rsidRPr="00EA6B07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นักวิชาการพัสดุปฏิบัติการ</w:t>
      </w:r>
    </w:p>
    <w:sectPr w:rsidR="00D12074" w:rsidRPr="00EA6B07" w:rsidSect="00DA48C6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C16" w:rsidRDefault="00C52C16" w:rsidP="00DA48C6">
      <w:pPr>
        <w:spacing w:after="0" w:line="240" w:lineRule="auto"/>
      </w:pPr>
      <w:r>
        <w:separator/>
      </w:r>
    </w:p>
  </w:endnote>
  <w:endnote w:type="continuationSeparator" w:id="1">
    <w:p w:rsidR="00C52C16" w:rsidRDefault="00C52C16" w:rsidP="00D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Q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C16" w:rsidRDefault="00C52C16" w:rsidP="00DA48C6">
      <w:pPr>
        <w:spacing w:after="0" w:line="240" w:lineRule="auto"/>
      </w:pPr>
      <w:r>
        <w:separator/>
      </w:r>
    </w:p>
  </w:footnote>
  <w:footnote w:type="continuationSeparator" w:id="1">
    <w:p w:rsidR="00C52C16" w:rsidRDefault="00C52C16" w:rsidP="00D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7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A48C6" w:rsidRPr="00DA48C6" w:rsidRDefault="00DA48C6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337A2D" w:rsidRPr="00DA48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A48C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37A2D" w:rsidRPr="00DA48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725B0" w:rsidRPr="00F725B0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337A2D" w:rsidRPr="00DA48C6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DA48C6" w:rsidRDefault="00DA48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2223A"/>
    <w:rsid w:val="00064A54"/>
    <w:rsid w:val="000E4B66"/>
    <w:rsid w:val="000F1DE0"/>
    <w:rsid w:val="002110D7"/>
    <w:rsid w:val="00216765"/>
    <w:rsid w:val="00337A2D"/>
    <w:rsid w:val="003B174D"/>
    <w:rsid w:val="003F66E6"/>
    <w:rsid w:val="00411330"/>
    <w:rsid w:val="00414ECA"/>
    <w:rsid w:val="0042223A"/>
    <w:rsid w:val="005723F0"/>
    <w:rsid w:val="0070672A"/>
    <w:rsid w:val="007169AC"/>
    <w:rsid w:val="008A2A1F"/>
    <w:rsid w:val="00930EE9"/>
    <w:rsid w:val="009A131F"/>
    <w:rsid w:val="00A738F6"/>
    <w:rsid w:val="00AA150A"/>
    <w:rsid w:val="00AF636B"/>
    <w:rsid w:val="00B03D89"/>
    <w:rsid w:val="00B71BE7"/>
    <w:rsid w:val="00B856FD"/>
    <w:rsid w:val="00C52C16"/>
    <w:rsid w:val="00CC34E8"/>
    <w:rsid w:val="00CC7E4D"/>
    <w:rsid w:val="00D12074"/>
    <w:rsid w:val="00D55EFF"/>
    <w:rsid w:val="00DA48C6"/>
    <w:rsid w:val="00EA6B07"/>
    <w:rsid w:val="00F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55EF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216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6765"/>
    <w:rPr>
      <w:color w:val="0000FF"/>
      <w:u w:val="single"/>
    </w:rPr>
  </w:style>
  <w:style w:type="character" w:customStyle="1" w:styleId="spell-diff-red">
    <w:name w:val="spell-diff-red"/>
    <w:basedOn w:val="a0"/>
    <w:rsid w:val="00216765"/>
  </w:style>
  <w:style w:type="paragraph" w:customStyle="1" w:styleId="Default">
    <w:name w:val="Default"/>
    <w:rsid w:val="0070672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A48C6"/>
  </w:style>
  <w:style w:type="paragraph" w:styleId="a9">
    <w:name w:val="footer"/>
    <w:basedOn w:val="a"/>
    <w:link w:val="aa"/>
    <w:uiPriority w:val="99"/>
    <w:semiHidden/>
    <w:unhideWhenUsed/>
    <w:rsid w:val="00DA4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OKWM_thTH990TH990&amp;q=%E0%B8%9B%E0%B8%A3%E0%B8%B0%E0%B8%A1%E0%B8%B2%E0%B8%93%E0%B8%81%E0%B8%B2%E0%B8%A3%E0%B8%A5%E0%B9%88%E0%B8%A7%E0%B8%87%E0%B8%AB%E0%B8%99%E0%B9%89%E0%B8%B2&amp;spell=1&amp;sa=X&amp;ved=2ahUKEwi2iKWJgfL1AhVqxTgGHd5GCTwQBSgAegQIARA3&amp;cshid=16443886751119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B59-5914-4F82-9742-A59A093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10</cp:revision>
  <cp:lastPrinted>2022-02-10T07:14:00Z</cp:lastPrinted>
  <dcterms:created xsi:type="dcterms:W3CDTF">2022-02-09T04:47:00Z</dcterms:created>
  <dcterms:modified xsi:type="dcterms:W3CDTF">2022-02-14T08:06:00Z</dcterms:modified>
</cp:coreProperties>
</file>